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4BA" w:rsidRDefault="004314BA" w:rsidP="004314BA">
      <w:pPr>
        <w:pStyle w:val="NoSpacing"/>
        <w:rPr>
          <w:rFonts w:ascii="Times New Roman" w:hAnsi="Times New Roman" w:cs="Times New Roman"/>
          <w:b/>
        </w:rPr>
      </w:pPr>
    </w:p>
    <w:p w:rsidR="0062035F" w:rsidRDefault="0062035F" w:rsidP="004314BA">
      <w:pPr>
        <w:pStyle w:val="NoSpacing"/>
        <w:rPr>
          <w:rFonts w:ascii="Times New Roman" w:hAnsi="Times New Roman" w:cs="Times New Roman"/>
          <w:b/>
        </w:rPr>
      </w:pPr>
    </w:p>
    <w:p w:rsidR="004314BA" w:rsidRDefault="004314BA" w:rsidP="004314B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To the Chairperson and each Member of Bandon-Kinsale Municipal District Area</w:t>
      </w:r>
    </w:p>
    <w:p w:rsidR="004314BA" w:rsidRDefault="004314BA" w:rsidP="004314BA">
      <w:pPr>
        <w:pStyle w:val="NoSpacing"/>
        <w:rPr>
          <w:rFonts w:ascii="Times New Roman" w:hAnsi="Times New Roman" w:cs="Times New Roman"/>
        </w:rPr>
      </w:pPr>
    </w:p>
    <w:p w:rsidR="004314BA" w:rsidRDefault="004314BA" w:rsidP="004314BA">
      <w:pPr>
        <w:rPr>
          <w:rFonts w:cs="Times New Roman"/>
        </w:rPr>
      </w:pPr>
    </w:p>
    <w:p w:rsidR="004314BA" w:rsidRDefault="004314BA" w:rsidP="004314BA">
      <w:pPr>
        <w:pStyle w:val="NoSpacing"/>
        <w:rPr>
          <w:b/>
        </w:rPr>
      </w:pPr>
      <w:r>
        <w:rPr>
          <w:rFonts w:cs="Times New Roman"/>
        </w:rPr>
        <w:t>Kindly take notice that the S</w:t>
      </w:r>
      <w:r>
        <w:rPr>
          <w:rFonts w:cs="Times New Roman"/>
          <w:b/>
        </w:rPr>
        <w:t>tatutory July meeting</w:t>
      </w:r>
      <w:r>
        <w:rPr>
          <w:rFonts w:cs="Times New Roman"/>
        </w:rPr>
        <w:t xml:space="preserve"> of Bandon Kinsale Municipal District </w:t>
      </w:r>
      <w:r>
        <w:t xml:space="preserve">will be held on </w:t>
      </w:r>
      <w:r w:rsidR="00E14F35">
        <w:t>Wednesday 22</w:t>
      </w:r>
      <w:r w:rsidR="00E14F35" w:rsidRPr="00E14F35">
        <w:rPr>
          <w:vertAlign w:val="superscript"/>
        </w:rPr>
        <w:t>nd</w:t>
      </w:r>
      <w:r w:rsidR="00E14F35">
        <w:t xml:space="preserve"> </w:t>
      </w:r>
      <w:r>
        <w:t xml:space="preserve">July next in the Municipal Hall, Kinsale </w:t>
      </w:r>
      <w:r>
        <w:rPr>
          <w:b/>
        </w:rPr>
        <w:t>at 10:</w:t>
      </w:r>
      <w:r w:rsidR="00E14F35">
        <w:rPr>
          <w:b/>
        </w:rPr>
        <w:t>0</w:t>
      </w:r>
      <w:r>
        <w:rPr>
          <w:b/>
        </w:rPr>
        <w:t xml:space="preserve">0 a.m. </w:t>
      </w:r>
    </w:p>
    <w:p w:rsidR="004314BA" w:rsidRDefault="004314BA" w:rsidP="004314BA">
      <w:pPr>
        <w:rPr>
          <w:rFonts w:cs="Times New Roman"/>
        </w:rPr>
      </w:pPr>
    </w:p>
    <w:p w:rsidR="004314BA" w:rsidRDefault="004314BA" w:rsidP="004314BA">
      <w:pPr>
        <w:rPr>
          <w:rFonts w:cs="Times New Roman"/>
        </w:rPr>
      </w:pPr>
      <w:r>
        <w:rPr>
          <w:rFonts w:cs="Times New Roman"/>
        </w:rPr>
        <w:t>Yours sincerely,</w:t>
      </w:r>
    </w:p>
    <w:p w:rsidR="004314BA" w:rsidRDefault="004314BA" w:rsidP="004314BA">
      <w:pPr>
        <w:rPr>
          <w:rFonts w:cs="Times New Roman"/>
        </w:rPr>
      </w:pPr>
      <w:r>
        <w:rPr>
          <w:rFonts w:cs="Times New Roman"/>
        </w:rPr>
        <w:t>Enda O’Halloran,</w:t>
      </w:r>
    </w:p>
    <w:p w:rsidR="004314BA" w:rsidRDefault="004314BA" w:rsidP="004314BA">
      <w:pPr>
        <w:pStyle w:val="NoSpacing"/>
        <w:pBdr>
          <w:bottom w:val="single" w:sz="6" w:space="1" w:color="auto"/>
        </w:pBdr>
        <w:rPr>
          <w:rFonts w:cs="Times New Roman"/>
        </w:rPr>
      </w:pPr>
      <w:proofErr w:type="gramStart"/>
      <w:r>
        <w:rPr>
          <w:rFonts w:cs="Times New Roman"/>
        </w:rPr>
        <w:t>Municipal District Officer.</w:t>
      </w:r>
      <w:proofErr w:type="gramEnd"/>
    </w:p>
    <w:p w:rsidR="004314BA" w:rsidRDefault="004314BA" w:rsidP="004314BA">
      <w:pPr>
        <w:spacing w:before="100" w:beforeAutospacing="1" w:after="100" w:afterAutospacing="1" w:line="360" w:lineRule="auto"/>
        <w:jc w:val="center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>AGENDA STATUTORY MONTHLY MEETING</w:t>
      </w:r>
    </w:p>
    <w:p w:rsidR="004314BA" w:rsidRDefault="004314BA" w:rsidP="004314BA">
      <w:pPr>
        <w:numPr>
          <w:ilvl w:val="0"/>
          <w:numId w:val="2"/>
        </w:numPr>
        <w:spacing w:before="100" w:beforeAutospacing="1" w:after="100" w:afterAutospacing="1" w:line="360" w:lineRule="auto"/>
        <w:ind w:left="709" w:hanging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(a) Confirmation of Minutes of meeting held on 25</w:t>
      </w:r>
      <w:r w:rsidRPr="004314BA">
        <w:rPr>
          <w:color w:val="000000" w:themeColor="text1"/>
          <w:sz w:val="24"/>
          <w:szCs w:val="24"/>
          <w:vertAlign w:val="superscript"/>
        </w:rPr>
        <w:t>th</w:t>
      </w:r>
      <w:r>
        <w:rPr>
          <w:color w:val="000000" w:themeColor="text1"/>
          <w:sz w:val="24"/>
          <w:szCs w:val="24"/>
        </w:rPr>
        <w:t xml:space="preserve"> June 2020. </w:t>
      </w:r>
    </w:p>
    <w:p w:rsidR="004314BA" w:rsidRDefault="004314BA" w:rsidP="004314BA">
      <w:pPr>
        <w:spacing w:before="100" w:beforeAutospacing="1" w:after="100" w:afterAutospacing="1" w:line="360" w:lineRule="auto"/>
        <w:ind w:left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(b) Matters arising from the Minutes of 25</w:t>
      </w:r>
      <w:r w:rsidRPr="004314BA">
        <w:rPr>
          <w:color w:val="000000" w:themeColor="text1"/>
          <w:sz w:val="24"/>
          <w:szCs w:val="24"/>
          <w:vertAlign w:val="superscript"/>
        </w:rPr>
        <w:t>th</w:t>
      </w:r>
      <w:r>
        <w:rPr>
          <w:color w:val="000000" w:themeColor="text1"/>
          <w:sz w:val="24"/>
          <w:szCs w:val="24"/>
        </w:rPr>
        <w:t xml:space="preserve"> June 2020.</w:t>
      </w:r>
    </w:p>
    <w:p w:rsidR="004314BA" w:rsidRPr="00F87ABD" w:rsidRDefault="004314BA" w:rsidP="004314BA">
      <w:pPr>
        <w:numPr>
          <w:ilvl w:val="0"/>
          <w:numId w:val="2"/>
        </w:numPr>
        <w:spacing w:before="100" w:beforeAutospacing="1" w:after="100" w:afterAutospacing="1" w:line="360" w:lineRule="auto"/>
        <w:ind w:left="709" w:hanging="709"/>
        <w:rPr>
          <w:b/>
          <w:color w:val="000000" w:themeColor="text1"/>
          <w:sz w:val="24"/>
          <w:szCs w:val="24"/>
        </w:rPr>
      </w:pPr>
      <w:r w:rsidRPr="00F87ABD">
        <w:rPr>
          <w:b/>
          <w:color w:val="000000" w:themeColor="text1"/>
          <w:sz w:val="24"/>
          <w:szCs w:val="24"/>
        </w:rPr>
        <w:t>Reports and Recommendations</w:t>
      </w:r>
    </w:p>
    <w:p w:rsidR="00E14F35" w:rsidRDefault="00E14F35" w:rsidP="00E14F35">
      <w:pPr>
        <w:pStyle w:val="ListParagraph"/>
        <w:numPr>
          <w:ilvl w:val="1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Bandon Main Drainage Scheme</w:t>
      </w:r>
    </w:p>
    <w:p w:rsidR="00E14F35" w:rsidRDefault="00E14F35" w:rsidP="00E14F35">
      <w:pPr>
        <w:pStyle w:val="ListParagraph"/>
        <w:numPr>
          <w:ilvl w:val="1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Bandon Flood Relief Scheme</w:t>
      </w:r>
    </w:p>
    <w:p w:rsidR="004314BA" w:rsidRDefault="004314BA" w:rsidP="004314BA">
      <w:pPr>
        <w:pStyle w:val="ListParagraph"/>
        <w:numPr>
          <w:ilvl w:val="1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Engineers Report</w:t>
      </w:r>
    </w:p>
    <w:p w:rsidR="004314BA" w:rsidRDefault="004314BA" w:rsidP="004314BA">
      <w:pPr>
        <w:pStyle w:val="ListParagraph"/>
        <w:numPr>
          <w:ilvl w:val="1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MDO Report </w:t>
      </w:r>
    </w:p>
    <w:p w:rsidR="00F87ABD" w:rsidRDefault="00F87ABD" w:rsidP="004314BA">
      <w:pPr>
        <w:rPr>
          <w:b/>
          <w:color w:val="000000" w:themeColor="text1"/>
          <w:sz w:val="24"/>
          <w:szCs w:val="24"/>
        </w:rPr>
      </w:pPr>
    </w:p>
    <w:p w:rsidR="004314BA" w:rsidRPr="00F87ABD" w:rsidRDefault="004314BA" w:rsidP="004314BA">
      <w:pPr>
        <w:rPr>
          <w:b/>
          <w:color w:val="000000" w:themeColor="text1"/>
          <w:sz w:val="24"/>
          <w:szCs w:val="24"/>
        </w:rPr>
      </w:pPr>
      <w:r w:rsidRPr="00F87ABD">
        <w:rPr>
          <w:b/>
          <w:color w:val="000000" w:themeColor="text1"/>
          <w:sz w:val="24"/>
          <w:szCs w:val="24"/>
        </w:rPr>
        <w:t>3)</w:t>
      </w:r>
      <w:r w:rsidRPr="00F87ABD">
        <w:rPr>
          <w:b/>
          <w:color w:val="000000" w:themeColor="text1"/>
          <w:sz w:val="24"/>
          <w:szCs w:val="24"/>
        </w:rPr>
        <w:tab/>
        <w:t>Statutory Business</w:t>
      </w:r>
    </w:p>
    <w:p w:rsidR="004314BA" w:rsidRDefault="004314BA" w:rsidP="004314BA">
      <w:pPr>
        <w:ind w:left="720" w:hanging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(</w:t>
      </w:r>
      <w:proofErr w:type="spellStart"/>
      <w:r>
        <w:rPr>
          <w:color w:val="000000" w:themeColor="text1"/>
          <w:sz w:val="24"/>
          <w:szCs w:val="24"/>
        </w:rPr>
        <w:t>i</w:t>
      </w:r>
      <w:proofErr w:type="spellEnd"/>
      <w:r>
        <w:rPr>
          <w:color w:val="000000" w:themeColor="text1"/>
          <w:sz w:val="24"/>
          <w:szCs w:val="24"/>
        </w:rPr>
        <w:t>)</w:t>
      </w:r>
      <w:r>
        <w:rPr>
          <w:color w:val="000000" w:themeColor="text1"/>
          <w:sz w:val="24"/>
          <w:szCs w:val="24"/>
        </w:rPr>
        <w:tab/>
        <w:t xml:space="preserve">Section 183 of Local Government Act, 2001 the proposed disposal of property at </w:t>
      </w:r>
      <w:proofErr w:type="spellStart"/>
      <w:r>
        <w:rPr>
          <w:color w:val="000000" w:themeColor="text1"/>
          <w:sz w:val="24"/>
          <w:szCs w:val="24"/>
        </w:rPr>
        <w:t>Roughgrove</w:t>
      </w:r>
      <w:proofErr w:type="spellEnd"/>
      <w:r>
        <w:rPr>
          <w:color w:val="000000" w:themeColor="text1"/>
          <w:sz w:val="24"/>
          <w:szCs w:val="24"/>
        </w:rPr>
        <w:t>, Bandon, Co. Cork – 0.2373 hectares/0.5863 acres to Kevin Harte &amp; Laura O’Mahony for a consideration of €60,000.</w:t>
      </w:r>
    </w:p>
    <w:p w:rsidR="004314BA" w:rsidRDefault="004314BA" w:rsidP="004314BA">
      <w:pPr>
        <w:ind w:left="720" w:hanging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(ii)</w:t>
      </w:r>
      <w:r>
        <w:rPr>
          <w:color w:val="000000" w:themeColor="text1"/>
          <w:sz w:val="24"/>
          <w:szCs w:val="24"/>
        </w:rPr>
        <w:tab/>
        <w:t>Notices of Motion submitted by Cllr. Gillian Coughlan.</w:t>
      </w:r>
    </w:p>
    <w:p w:rsidR="004314BA" w:rsidRDefault="004314BA" w:rsidP="004314BA">
      <w:pPr>
        <w:pStyle w:val="ListParagraph"/>
        <w:numPr>
          <w:ilvl w:val="0"/>
          <w:numId w:val="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That Bandon Kinsale Municipal District </w:t>
      </w:r>
      <w:proofErr w:type="gramStart"/>
      <w:r>
        <w:rPr>
          <w:color w:val="000000" w:themeColor="text1"/>
          <w:sz w:val="24"/>
          <w:szCs w:val="24"/>
        </w:rPr>
        <w:t>write</w:t>
      </w:r>
      <w:proofErr w:type="gramEnd"/>
      <w:r>
        <w:rPr>
          <w:color w:val="000000" w:themeColor="text1"/>
          <w:sz w:val="24"/>
          <w:szCs w:val="24"/>
        </w:rPr>
        <w:t xml:space="preserve"> to </w:t>
      </w:r>
      <w:proofErr w:type="spellStart"/>
      <w:r>
        <w:rPr>
          <w:color w:val="000000" w:themeColor="text1"/>
          <w:sz w:val="24"/>
          <w:szCs w:val="24"/>
        </w:rPr>
        <w:t>Failte</w:t>
      </w:r>
      <w:proofErr w:type="spellEnd"/>
      <w:r>
        <w:rPr>
          <w:color w:val="000000" w:themeColor="text1"/>
          <w:sz w:val="24"/>
          <w:szCs w:val="24"/>
        </w:rPr>
        <w:t xml:space="preserve"> Ireland to insist that the Discovery Point on the Wild Atlantic Way, which was promised for </w:t>
      </w:r>
      <w:proofErr w:type="spellStart"/>
      <w:r>
        <w:rPr>
          <w:color w:val="000000" w:themeColor="text1"/>
          <w:sz w:val="24"/>
          <w:szCs w:val="24"/>
        </w:rPr>
        <w:t>Courtmacsherry</w:t>
      </w:r>
      <w:proofErr w:type="spellEnd"/>
      <w:r>
        <w:rPr>
          <w:color w:val="000000" w:themeColor="text1"/>
          <w:sz w:val="24"/>
          <w:szCs w:val="24"/>
        </w:rPr>
        <w:t>, is instated immediately and that the physical</w:t>
      </w:r>
      <w:r w:rsidR="008504D1">
        <w:rPr>
          <w:color w:val="000000" w:themeColor="text1"/>
          <w:sz w:val="24"/>
          <w:szCs w:val="24"/>
        </w:rPr>
        <w:t xml:space="preserve"> and online Wild Atlantic Way maps and paraphernalia are updated to reflect this addition. Also, that </w:t>
      </w:r>
      <w:proofErr w:type="spellStart"/>
      <w:r w:rsidR="008504D1">
        <w:rPr>
          <w:color w:val="000000" w:themeColor="text1"/>
          <w:sz w:val="24"/>
          <w:szCs w:val="24"/>
        </w:rPr>
        <w:t>Failte</w:t>
      </w:r>
      <w:proofErr w:type="spellEnd"/>
      <w:r w:rsidR="008504D1">
        <w:rPr>
          <w:color w:val="000000" w:themeColor="text1"/>
          <w:sz w:val="24"/>
          <w:szCs w:val="24"/>
        </w:rPr>
        <w:t xml:space="preserve"> Ireland would review their decision not to include the entirety of the Seven Heads Peninsula in this addition, thereby negating the need for further amendments in the future.</w:t>
      </w:r>
    </w:p>
    <w:p w:rsidR="008504D1" w:rsidRDefault="008504D1" w:rsidP="004314BA">
      <w:pPr>
        <w:pStyle w:val="ListParagraph"/>
        <w:numPr>
          <w:ilvl w:val="0"/>
          <w:numId w:val="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That Cork County Council issues an update on the status of the Casual Trading By-Laws in County Cork. This update is sought in light of a perceived recent increase in casual trading across the Bandon Kinsale Municipal District in particular and complaints received from rate paying business people who are competing directly with the casual traders.</w:t>
      </w:r>
    </w:p>
    <w:p w:rsidR="008504D1" w:rsidRPr="004314BA" w:rsidRDefault="008504D1" w:rsidP="008504D1">
      <w:pPr>
        <w:pStyle w:val="ListParagraph"/>
        <w:ind w:left="1440"/>
        <w:rPr>
          <w:color w:val="000000" w:themeColor="text1"/>
          <w:sz w:val="24"/>
          <w:szCs w:val="24"/>
        </w:rPr>
      </w:pPr>
    </w:p>
    <w:p w:rsidR="004314BA" w:rsidRPr="00F87ABD" w:rsidRDefault="004314BA" w:rsidP="004314BA">
      <w:pPr>
        <w:rPr>
          <w:b/>
          <w:color w:val="000000" w:themeColor="text1"/>
          <w:sz w:val="24"/>
          <w:szCs w:val="24"/>
        </w:rPr>
      </w:pPr>
      <w:r w:rsidRPr="00F87ABD">
        <w:rPr>
          <w:b/>
          <w:color w:val="000000" w:themeColor="text1"/>
          <w:sz w:val="24"/>
          <w:szCs w:val="24"/>
        </w:rPr>
        <w:t>4)</w:t>
      </w:r>
      <w:r w:rsidRPr="00F87ABD">
        <w:rPr>
          <w:b/>
          <w:color w:val="000000" w:themeColor="text1"/>
          <w:sz w:val="24"/>
          <w:szCs w:val="24"/>
        </w:rPr>
        <w:tab/>
        <w:t>Correspondence</w:t>
      </w:r>
    </w:p>
    <w:p w:rsidR="008504D1" w:rsidRPr="00F87ABD" w:rsidRDefault="008504D1" w:rsidP="004314BA">
      <w:pPr>
        <w:rPr>
          <w:b/>
          <w:color w:val="000000" w:themeColor="text1"/>
          <w:sz w:val="24"/>
          <w:szCs w:val="24"/>
        </w:rPr>
      </w:pPr>
      <w:r w:rsidRPr="00F87ABD">
        <w:rPr>
          <w:b/>
          <w:color w:val="000000" w:themeColor="text1"/>
          <w:sz w:val="24"/>
          <w:szCs w:val="24"/>
        </w:rPr>
        <w:t>5)</w:t>
      </w:r>
      <w:r w:rsidRPr="00F87ABD">
        <w:rPr>
          <w:b/>
          <w:color w:val="000000" w:themeColor="text1"/>
          <w:sz w:val="24"/>
          <w:szCs w:val="24"/>
        </w:rPr>
        <w:tab/>
        <w:t>Any other business.</w:t>
      </w:r>
    </w:p>
    <w:p w:rsidR="004314BA" w:rsidRDefault="004314BA" w:rsidP="004314BA">
      <w:pPr>
        <w:rPr>
          <w:sz w:val="24"/>
          <w:szCs w:val="24"/>
        </w:rPr>
      </w:pPr>
    </w:p>
    <w:p w:rsidR="004314BA" w:rsidRDefault="004314BA" w:rsidP="004314BA"/>
    <w:p w:rsidR="00E322A1" w:rsidRDefault="00E322A1" w:rsidP="004314BA">
      <w:pPr>
        <w:pStyle w:val="NoSpacing"/>
      </w:pPr>
    </w:p>
    <w:sectPr w:rsidR="00E322A1" w:rsidSect="004314BA">
      <w:pgSz w:w="11906" w:h="16838"/>
      <w:pgMar w:top="257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2966"/>
    <w:multiLevelType w:val="hybridMultilevel"/>
    <w:tmpl w:val="82323720"/>
    <w:lvl w:ilvl="0" w:tplc="7CDED316">
      <w:start w:val="1"/>
      <w:numFmt w:val="decimal"/>
      <w:lvlText w:val="%1)"/>
      <w:lvlJc w:val="left"/>
      <w:pPr>
        <w:ind w:left="928" w:hanging="360"/>
      </w:pPr>
    </w:lvl>
    <w:lvl w:ilvl="1" w:tplc="18090019">
      <w:start w:val="1"/>
      <w:numFmt w:val="lowerLetter"/>
      <w:lvlText w:val="%2."/>
      <w:lvlJc w:val="left"/>
      <w:pPr>
        <w:ind w:left="1648" w:hanging="360"/>
      </w:pPr>
    </w:lvl>
    <w:lvl w:ilvl="2" w:tplc="1809001B">
      <w:start w:val="1"/>
      <w:numFmt w:val="lowerRoman"/>
      <w:lvlText w:val="%3."/>
      <w:lvlJc w:val="right"/>
      <w:pPr>
        <w:ind w:left="2368" w:hanging="180"/>
      </w:pPr>
    </w:lvl>
    <w:lvl w:ilvl="3" w:tplc="1809000F">
      <w:start w:val="1"/>
      <w:numFmt w:val="decimal"/>
      <w:lvlText w:val="%4."/>
      <w:lvlJc w:val="left"/>
      <w:pPr>
        <w:ind w:left="3088" w:hanging="360"/>
      </w:pPr>
    </w:lvl>
    <w:lvl w:ilvl="4" w:tplc="18090019">
      <w:start w:val="1"/>
      <w:numFmt w:val="lowerLetter"/>
      <w:lvlText w:val="%5."/>
      <w:lvlJc w:val="left"/>
      <w:pPr>
        <w:ind w:left="3808" w:hanging="360"/>
      </w:pPr>
    </w:lvl>
    <w:lvl w:ilvl="5" w:tplc="1809001B">
      <w:start w:val="1"/>
      <w:numFmt w:val="lowerRoman"/>
      <w:lvlText w:val="%6."/>
      <w:lvlJc w:val="right"/>
      <w:pPr>
        <w:ind w:left="4528" w:hanging="180"/>
      </w:pPr>
    </w:lvl>
    <w:lvl w:ilvl="6" w:tplc="1809000F">
      <w:start w:val="1"/>
      <w:numFmt w:val="decimal"/>
      <w:lvlText w:val="%7."/>
      <w:lvlJc w:val="left"/>
      <w:pPr>
        <w:ind w:left="5248" w:hanging="360"/>
      </w:pPr>
    </w:lvl>
    <w:lvl w:ilvl="7" w:tplc="18090019">
      <w:start w:val="1"/>
      <w:numFmt w:val="lowerLetter"/>
      <w:lvlText w:val="%8."/>
      <w:lvlJc w:val="left"/>
      <w:pPr>
        <w:ind w:left="5968" w:hanging="360"/>
      </w:pPr>
    </w:lvl>
    <w:lvl w:ilvl="8" w:tplc="180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E7F5FF7"/>
    <w:multiLevelType w:val="hybridMultilevel"/>
    <w:tmpl w:val="ADC0495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FC17BE"/>
    <w:multiLevelType w:val="hybridMultilevel"/>
    <w:tmpl w:val="24E6E8E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14BA"/>
    <w:rsid w:val="004314BA"/>
    <w:rsid w:val="004A699B"/>
    <w:rsid w:val="005532DD"/>
    <w:rsid w:val="0062035F"/>
    <w:rsid w:val="006A0CAD"/>
    <w:rsid w:val="00787DD7"/>
    <w:rsid w:val="007D609E"/>
    <w:rsid w:val="008504D1"/>
    <w:rsid w:val="00E14F35"/>
    <w:rsid w:val="00E322A1"/>
    <w:rsid w:val="00E47231"/>
    <w:rsid w:val="00F87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4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699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314BA"/>
    <w:pPr>
      <w:spacing w:after="0" w:line="240" w:lineRule="auto"/>
      <w:ind w:left="720"/>
    </w:pPr>
    <w:rPr>
      <w:rFonts w:ascii="Calibri" w:hAnsi="Calibri" w:cs="Times New Roman"/>
      <w:lang w:eastAsia="en-IE"/>
    </w:rPr>
  </w:style>
  <w:style w:type="paragraph" w:customStyle="1" w:styleId="msolistparagraph0">
    <w:name w:val="msolistparagraph"/>
    <w:basedOn w:val="Normal"/>
    <w:uiPriority w:val="99"/>
    <w:rsid w:val="004314BA"/>
    <w:pPr>
      <w:spacing w:after="0" w:line="240" w:lineRule="auto"/>
      <w:ind w:left="720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Cork County Council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</dc:creator>
  <cp:keywords/>
  <dc:description/>
  <cp:lastModifiedBy>ccc</cp:lastModifiedBy>
  <cp:revision>4</cp:revision>
  <cp:lastPrinted>2020-07-21T14:31:00Z</cp:lastPrinted>
  <dcterms:created xsi:type="dcterms:W3CDTF">2020-07-15T09:43:00Z</dcterms:created>
  <dcterms:modified xsi:type="dcterms:W3CDTF">2020-07-21T14:31:00Z</dcterms:modified>
</cp:coreProperties>
</file>