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E5" w:rsidRPr="00810694" w:rsidRDefault="000A26E5" w:rsidP="000A26E5">
      <w:pPr>
        <w:pStyle w:val="Title"/>
        <w:rPr>
          <w:szCs w:val="24"/>
        </w:rPr>
      </w:pPr>
      <w:r w:rsidRPr="00810694">
        <w:rPr>
          <w:szCs w:val="24"/>
        </w:rPr>
        <w:t>CORK COUNTY COUNCIL</w:t>
      </w:r>
    </w:p>
    <w:p w:rsidR="000A26E5" w:rsidRPr="00810694" w:rsidRDefault="000A26E5" w:rsidP="000A26E5">
      <w:pPr>
        <w:jc w:val="center"/>
        <w:rPr>
          <w:b/>
          <w:sz w:val="24"/>
          <w:szCs w:val="24"/>
        </w:rPr>
      </w:pPr>
      <w:r w:rsidRPr="00810694">
        <w:rPr>
          <w:b/>
          <w:sz w:val="24"/>
          <w:szCs w:val="24"/>
        </w:rPr>
        <w:t>ROADS ACT, 1993</w:t>
      </w:r>
    </w:p>
    <w:p w:rsidR="000A26E5" w:rsidRPr="00810694" w:rsidRDefault="000A26E5" w:rsidP="000A26E5">
      <w:pPr>
        <w:jc w:val="center"/>
        <w:rPr>
          <w:b/>
          <w:sz w:val="24"/>
          <w:szCs w:val="24"/>
          <w:u w:val="double"/>
        </w:rPr>
      </w:pPr>
      <w:r w:rsidRPr="00810694">
        <w:rPr>
          <w:b/>
          <w:sz w:val="24"/>
          <w:szCs w:val="24"/>
          <w:u w:val="double"/>
        </w:rPr>
        <w:t>TEMPORARY CLOSING OF PUBLIC ROADS</w:t>
      </w:r>
    </w:p>
    <w:p w:rsidR="000A26E5" w:rsidRPr="00810694" w:rsidRDefault="000A26E5" w:rsidP="000A26E5">
      <w:pPr>
        <w:rPr>
          <w:sz w:val="24"/>
          <w:szCs w:val="24"/>
        </w:rPr>
      </w:pPr>
    </w:p>
    <w:p w:rsidR="000A26E5" w:rsidRPr="00810694" w:rsidRDefault="000A26E5" w:rsidP="000A26E5">
      <w:pPr>
        <w:pStyle w:val="BodyText2"/>
        <w:rPr>
          <w:szCs w:val="24"/>
        </w:rPr>
      </w:pPr>
      <w:r w:rsidRPr="00810694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0A26E5" w:rsidRPr="00810694" w:rsidRDefault="000A26E5" w:rsidP="000A26E5">
      <w:pPr>
        <w:rPr>
          <w:sz w:val="24"/>
          <w:szCs w:val="24"/>
        </w:rPr>
      </w:pPr>
    </w:p>
    <w:p w:rsidR="000A26E5" w:rsidRPr="00810694" w:rsidRDefault="000A26E5" w:rsidP="000A26E5">
      <w:pPr>
        <w:rPr>
          <w:b/>
          <w:sz w:val="24"/>
          <w:szCs w:val="24"/>
        </w:rPr>
      </w:pPr>
    </w:p>
    <w:p w:rsidR="000A26E5" w:rsidRPr="00810694" w:rsidRDefault="000A26E5" w:rsidP="00810694">
      <w:pPr>
        <w:rPr>
          <w:b/>
          <w:sz w:val="24"/>
          <w:szCs w:val="24"/>
          <w:u w:val="single"/>
        </w:rPr>
      </w:pPr>
      <w:r w:rsidRPr="00810694">
        <w:rPr>
          <w:b/>
          <w:sz w:val="24"/>
          <w:szCs w:val="24"/>
          <w:u w:val="single"/>
        </w:rPr>
        <w:t>Road Subject of Proposed Closure</w:t>
      </w:r>
    </w:p>
    <w:p w:rsidR="000A26E5" w:rsidRPr="00810694" w:rsidRDefault="000A26E5" w:rsidP="000A26E5">
      <w:pPr>
        <w:rPr>
          <w:sz w:val="24"/>
          <w:szCs w:val="24"/>
        </w:rPr>
      </w:pPr>
      <w:proofErr w:type="gramStart"/>
      <w:r w:rsidRPr="00810694">
        <w:rPr>
          <w:sz w:val="24"/>
          <w:szCs w:val="24"/>
        </w:rPr>
        <w:t>L-2056-0 Market Quay Bandon.</w:t>
      </w:r>
      <w:proofErr w:type="gramEnd"/>
      <w:r w:rsidRPr="00810694">
        <w:rPr>
          <w:sz w:val="24"/>
          <w:szCs w:val="24"/>
        </w:rPr>
        <w:t xml:space="preserve"> </w:t>
      </w:r>
    </w:p>
    <w:p w:rsidR="000A26E5" w:rsidRPr="00810694" w:rsidRDefault="000A26E5" w:rsidP="000A26E5">
      <w:pPr>
        <w:rPr>
          <w:sz w:val="24"/>
          <w:szCs w:val="24"/>
        </w:rPr>
      </w:pPr>
    </w:p>
    <w:p w:rsidR="000A26E5" w:rsidRPr="00810694" w:rsidRDefault="000A26E5" w:rsidP="00810694">
      <w:pPr>
        <w:rPr>
          <w:b/>
          <w:sz w:val="24"/>
          <w:szCs w:val="24"/>
        </w:rPr>
      </w:pPr>
      <w:r w:rsidRPr="00810694">
        <w:rPr>
          <w:b/>
          <w:sz w:val="24"/>
          <w:szCs w:val="24"/>
          <w:u w:val="single"/>
        </w:rPr>
        <w:t>Period of Proposed Closure</w:t>
      </w:r>
      <w:r w:rsidRPr="00810694">
        <w:rPr>
          <w:b/>
          <w:sz w:val="24"/>
          <w:szCs w:val="24"/>
        </w:rPr>
        <w:t xml:space="preserve"> </w:t>
      </w:r>
    </w:p>
    <w:p w:rsidR="000A26E5" w:rsidRPr="00810694" w:rsidRDefault="000A26E5" w:rsidP="00810694">
      <w:pPr>
        <w:rPr>
          <w:sz w:val="24"/>
          <w:szCs w:val="24"/>
        </w:rPr>
      </w:pPr>
      <w:proofErr w:type="gramStart"/>
      <w:r w:rsidRPr="00810694">
        <w:rPr>
          <w:sz w:val="24"/>
          <w:szCs w:val="24"/>
        </w:rPr>
        <w:t>From 06.00hrs Monday 30</w:t>
      </w:r>
      <w:r w:rsidRPr="00810694">
        <w:rPr>
          <w:sz w:val="24"/>
          <w:szCs w:val="24"/>
          <w:vertAlign w:val="superscript"/>
        </w:rPr>
        <w:t>th</w:t>
      </w:r>
      <w:r w:rsidRPr="00810694">
        <w:rPr>
          <w:sz w:val="24"/>
          <w:szCs w:val="24"/>
        </w:rPr>
        <w:t xml:space="preserve"> Sept 2019 to 23.59hrs Friday 4</w:t>
      </w:r>
      <w:r w:rsidRPr="00810694">
        <w:rPr>
          <w:sz w:val="24"/>
          <w:szCs w:val="24"/>
          <w:vertAlign w:val="superscript"/>
        </w:rPr>
        <w:t>th</w:t>
      </w:r>
      <w:r w:rsidRPr="00810694">
        <w:rPr>
          <w:sz w:val="24"/>
          <w:szCs w:val="24"/>
        </w:rPr>
        <w:t xml:space="preserve"> Oct 2019.</w:t>
      </w:r>
      <w:proofErr w:type="gramEnd"/>
    </w:p>
    <w:p w:rsidR="000A26E5" w:rsidRPr="00810694" w:rsidRDefault="000A26E5" w:rsidP="00810694">
      <w:pPr>
        <w:rPr>
          <w:sz w:val="24"/>
          <w:szCs w:val="24"/>
        </w:rPr>
      </w:pPr>
      <w:r w:rsidRPr="00810694">
        <w:rPr>
          <w:sz w:val="24"/>
          <w:szCs w:val="24"/>
        </w:rPr>
        <w:t xml:space="preserve">(24 hour Closure) </w:t>
      </w:r>
    </w:p>
    <w:p w:rsidR="000A26E5" w:rsidRPr="00810694" w:rsidRDefault="000A26E5" w:rsidP="000A26E5">
      <w:pPr>
        <w:ind w:left="105"/>
        <w:rPr>
          <w:sz w:val="24"/>
          <w:szCs w:val="24"/>
        </w:rPr>
      </w:pPr>
    </w:p>
    <w:p w:rsidR="000A26E5" w:rsidRPr="00810694" w:rsidRDefault="000A26E5" w:rsidP="00810694">
      <w:pPr>
        <w:rPr>
          <w:b/>
          <w:sz w:val="24"/>
          <w:szCs w:val="24"/>
          <w:u w:val="single"/>
        </w:rPr>
      </w:pPr>
      <w:r w:rsidRPr="00810694">
        <w:rPr>
          <w:b/>
          <w:sz w:val="24"/>
          <w:szCs w:val="24"/>
          <w:u w:val="single"/>
        </w:rPr>
        <w:t>Reason for Proposed Closure</w:t>
      </w:r>
    </w:p>
    <w:p w:rsidR="000A26E5" w:rsidRPr="00810694" w:rsidRDefault="000A26E5" w:rsidP="00810694">
      <w:pPr>
        <w:rPr>
          <w:sz w:val="24"/>
          <w:szCs w:val="24"/>
        </w:rPr>
      </w:pPr>
      <w:proofErr w:type="gramStart"/>
      <w:r w:rsidRPr="00810694">
        <w:rPr>
          <w:sz w:val="24"/>
          <w:szCs w:val="24"/>
        </w:rPr>
        <w:t>To facilitate removal of a facade at the rear of No 89 South Main Street.</w:t>
      </w:r>
      <w:proofErr w:type="gramEnd"/>
    </w:p>
    <w:p w:rsidR="000A26E5" w:rsidRPr="00810694" w:rsidRDefault="000A26E5" w:rsidP="000A26E5">
      <w:pPr>
        <w:ind w:left="105"/>
        <w:rPr>
          <w:b/>
          <w:sz w:val="24"/>
          <w:szCs w:val="24"/>
        </w:rPr>
      </w:pPr>
    </w:p>
    <w:p w:rsidR="000A26E5" w:rsidRPr="00810694" w:rsidRDefault="000A26E5" w:rsidP="00810694">
      <w:pPr>
        <w:rPr>
          <w:b/>
          <w:sz w:val="24"/>
          <w:szCs w:val="24"/>
          <w:u w:val="single"/>
        </w:rPr>
      </w:pPr>
      <w:r w:rsidRPr="00810694">
        <w:rPr>
          <w:b/>
          <w:sz w:val="24"/>
          <w:szCs w:val="24"/>
          <w:u w:val="single"/>
        </w:rPr>
        <w:t>Alternative Routes</w:t>
      </w:r>
    </w:p>
    <w:p w:rsidR="000A26E5" w:rsidRPr="00810694" w:rsidRDefault="000A26E5" w:rsidP="00810694">
      <w:pPr>
        <w:rPr>
          <w:bCs/>
          <w:sz w:val="24"/>
          <w:szCs w:val="24"/>
        </w:rPr>
      </w:pPr>
      <w:r w:rsidRPr="00810694">
        <w:rPr>
          <w:bCs/>
          <w:sz w:val="24"/>
          <w:szCs w:val="24"/>
        </w:rPr>
        <w:t>South bound traffic on Bridge Lane intending to turn right on to Market Quay (L-2056-</w:t>
      </w:r>
      <w:r w:rsidR="00810694">
        <w:rPr>
          <w:bCs/>
          <w:sz w:val="24"/>
          <w:szCs w:val="24"/>
        </w:rPr>
        <w:t>0</w:t>
      </w:r>
      <w:r w:rsidRPr="00810694">
        <w:rPr>
          <w:bCs/>
          <w:sz w:val="24"/>
          <w:szCs w:val="24"/>
        </w:rPr>
        <w:t>), shall be diverted south along Bridge Lane (L-2055-0), shall then take a right turn onto St Patrick’s Quay (L-2057-0), then turn right onto Market Street (R603-0), then approach the closed road junction from the opposite side.</w:t>
      </w:r>
    </w:p>
    <w:p w:rsidR="000A26E5" w:rsidRPr="00810694" w:rsidRDefault="000A26E5" w:rsidP="000A26E5">
      <w:pPr>
        <w:ind w:left="105"/>
        <w:rPr>
          <w:bCs/>
          <w:sz w:val="24"/>
          <w:szCs w:val="24"/>
        </w:rPr>
      </w:pPr>
    </w:p>
    <w:p w:rsidR="000A26E5" w:rsidRPr="00810694" w:rsidRDefault="000A26E5" w:rsidP="00810694">
      <w:pPr>
        <w:rPr>
          <w:bCs/>
          <w:sz w:val="24"/>
          <w:szCs w:val="24"/>
        </w:rPr>
      </w:pPr>
      <w:r w:rsidRPr="00810694">
        <w:rPr>
          <w:bCs/>
          <w:sz w:val="24"/>
          <w:szCs w:val="24"/>
        </w:rPr>
        <w:t>North bound traffic on Market Street intending to turn right on to Market Quay (L-2056-0), shall be diverted north along Market Street (R603-0), then shall take a right turn onto South Main Street (R-603-0), then take a right turn onto Bridge Lane (L2055-0), then approach the closed road junction from the opposite side.</w:t>
      </w:r>
    </w:p>
    <w:p w:rsidR="000A26E5" w:rsidRPr="00810694" w:rsidRDefault="000A26E5" w:rsidP="000A26E5">
      <w:pPr>
        <w:ind w:left="105"/>
        <w:rPr>
          <w:bCs/>
          <w:sz w:val="24"/>
          <w:szCs w:val="24"/>
        </w:rPr>
      </w:pPr>
    </w:p>
    <w:p w:rsidR="000A26E5" w:rsidRPr="00810694" w:rsidRDefault="000A26E5" w:rsidP="00810694">
      <w:pPr>
        <w:rPr>
          <w:bCs/>
          <w:sz w:val="24"/>
          <w:szCs w:val="24"/>
        </w:rPr>
      </w:pPr>
      <w:proofErr w:type="gramStart"/>
      <w:r w:rsidRPr="00810694">
        <w:rPr>
          <w:bCs/>
          <w:sz w:val="24"/>
          <w:szCs w:val="24"/>
        </w:rPr>
        <w:t>Local access to be maintained from the Market Street junction approach only.</w:t>
      </w:r>
      <w:proofErr w:type="gramEnd"/>
    </w:p>
    <w:p w:rsidR="00810694" w:rsidRDefault="00810694" w:rsidP="000A26E5">
      <w:pPr>
        <w:pStyle w:val="BodyText3"/>
        <w:rPr>
          <w:sz w:val="24"/>
          <w:szCs w:val="24"/>
          <w:lang w:val="en-US"/>
        </w:rPr>
      </w:pPr>
    </w:p>
    <w:p w:rsidR="000A26E5" w:rsidRPr="00810694" w:rsidRDefault="000A26E5" w:rsidP="000A26E5">
      <w:pPr>
        <w:pStyle w:val="BodyText3"/>
        <w:rPr>
          <w:sz w:val="24"/>
          <w:szCs w:val="24"/>
        </w:rPr>
      </w:pPr>
      <w:r w:rsidRPr="00810694">
        <w:rPr>
          <w:sz w:val="24"/>
          <w:szCs w:val="24"/>
        </w:rPr>
        <w:t xml:space="preserve">Objections to this proposed temporary road closure should be made </w:t>
      </w:r>
      <w:r w:rsidRPr="00810694">
        <w:rPr>
          <w:b/>
          <w:sz w:val="24"/>
          <w:szCs w:val="24"/>
        </w:rPr>
        <w:t>in</w:t>
      </w:r>
      <w:r w:rsidRPr="00810694">
        <w:rPr>
          <w:sz w:val="24"/>
          <w:szCs w:val="24"/>
        </w:rPr>
        <w:t xml:space="preserve"> </w:t>
      </w:r>
      <w:r w:rsidRPr="00810694">
        <w:rPr>
          <w:b/>
          <w:sz w:val="24"/>
          <w:szCs w:val="24"/>
        </w:rPr>
        <w:t>writing,</w:t>
      </w:r>
      <w:r w:rsidRPr="00810694">
        <w:rPr>
          <w:sz w:val="24"/>
          <w:szCs w:val="24"/>
        </w:rPr>
        <w:t xml:space="preserve"> to the undersigned, </w:t>
      </w:r>
      <w:r w:rsidRPr="00810694">
        <w:rPr>
          <w:b/>
          <w:sz w:val="24"/>
          <w:szCs w:val="24"/>
          <w:u w:val="single"/>
        </w:rPr>
        <w:t>quoting Ref: TRC-172-19</w:t>
      </w:r>
      <w:r w:rsidRPr="00810694">
        <w:rPr>
          <w:b/>
          <w:sz w:val="24"/>
          <w:szCs w:val="24"/>
        </w:rPr>
        <w:t>, not later than 5pm on</w:t>
      </w:r>
      <w:r w:rsidR="00810694">
        <w:rPr>
          <w:b/>
          <w:sz w:val="24"/>
          <w:szCs w:val="24"/>
        </w:rPr>
        <w:t xml:space="preserve"> Wednesday 11</w:t>
      </w:r>
      <w:r w:rsidR="00810694" w:rsidRPr="00810694">
        <w:rPr>
          <w:b/>
          <w:sz w:val="24"/>
          <w:szCs w:val="24"/>
          <w:vertAlign w:val="superscript"/>
        </w:rPr>
        <w:t>th</w:t>
      </w:r>
      <w:r w:rsidR="00810694">
        <w:rPr>
          <w:b/>
          <w:sz w:val="24"/>
          <w:szCs w:val="24"/>
        </w:rPr>
        <w:t xml:space="preserve"> September 2019. </w:t>
      </w:r>
      <w:r w:rsidRPr="00810694">
        <w:rPr>
          <w:sz w:val="24"/>
          <w:szCs w:val="24"/>
        </w:rPr>
        <w:t xml:space="preserve"> Telephone contact details should be included in the objection.</w:t>
      </w:r>
    </w:p>
    <w:p w:rsidR="000A26E5" w:rsidRPr="00810694" w:rsidRDefault="000A26E5" w:rsidP="000A26E5">
      <w:pPr>
        <w:rPr>
          <w:sz w:val="24"/>
          <w:szCs w:val="24"/>
        </w:rPr>
      </w:pP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Director of Services,</w:t>
      </w: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Roads &amp; Transportation,</w:t>
      </w: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Cork County Council</w:t>
      </w: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The Courthouse</w:t>
      </w: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Skibbereen</w:t>
      </w:r>
    </w:p>
    <w:p w:rsidR="000A26E5" w:rsidRPr="00810694" w:rsidRDefault="000A26E5" w:rsidP="000A26E5">
      <w:pPr>
        <w:rPr>
          <w:b/>
          <w:bCs/>
          <w:sz w:val="24"/>
          <w:szCs w:val="24"/>
        </w:rPr>
      </w:pPr>
      <w:r w:rsidRPr="00810694">
        <w:rPr>
          <w:b/>
          <w:bCs/>
          <w:sz w:val="24"/>
          <w:szCs w:val="24"/>
        </w:rPr>
        <w:t>Co Cork</w:t>
      </w:r>
    </w:p>
    <w:p w:rsidR="000A26E5" w:rsidRPr="00810694" w:rsidRDefault="000A26E5" w:rsidP="000A26E5">
      <w:pPr>
        <w:rPr>
          <w:sz w:val="24"/>
          <w:szCs w:val="24"/>
        </w:rPr>
      </w:pPr>
    </w:p>
    <w:p w:rsidR="00652A23" w:rsidRPr="00810694" w:rsidRDefault="00652A23">
      <w:pPr>
        <w:rPr>
          <w:sz w:val="24"/>
          <w:szCs w:val="24"/>
        </w:rPr>
      </w:pPr>
    </w:p>
    <w:sectPr w:rsidR="00652A23" w:rsidRPr="00810694" w:rsidSect="00DA405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0A26E5"/>
    <w:rsid w:val="000206A6"/>
    <w:rsid w:val="000A26E5"/>
    <w:rsid w:val="000E6324"/>
    <w:rsid w:val="002D05FB"/>
    <w:rsid w:val="004D68A3"/>
    <w:rsid w:val="005906B2"/>
    <w:rsid w:val="006444D2"/>
    <w:rsid w:val="00652A23"/>
    <w:rsid w:val="007368A0"/>
    <w:rsid w:val="007C6A39"/>
    <w:rsid w:val="00810694"/>
    <w:rsid w:val="008814E4"/>
    <w:rsid w:val="008C7A63"/>
    <w:rsid w:val="00936A03"/>
    <w:rsid w:val="00A655B9"/>
    <w:rsid w:val="00B757B4"/>
    <w:rsid w:val="00BE0ED1"/>
    <w:rsid w:val="00CF6E5D"/>
    <w:rsid w:val="00D72AA8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26E5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A26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A26E5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0A26E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0A26E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A26E5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2019-09-03T09:15:00Z</cp:lastPrinted>
  <dcterms:created xsi:type="dcterms:W3CDTF">2019-09-03T11:02:00Z</dcterms:created>
  <dcterms:modified xsi:type="dcterms:W3CDTF">2019-09-03T11:02:00Z</dcterms:modified>
</cp:coreProperties>
</file>